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47E" w:rsidRPr="0003447E" w:rsidRDefault="0003447E" w:rsidP="0003447E">
      <w:pPr>
        <w:rPr>
          <w:rFonts w:cs="Times New Roman"/>
          <w:sz w:val="28"/>
          <w:szCs w:val="32"/>
          <w:u w:val="single"/>
        </w:rPr>
      </w:pPr>
      <w:r w:rsidRPr="0003447E">
        <w:rPr>
          <w:rFonts w:cs="Times New Roman"/>
          <w:sz w:val="28"/>
          <w:szCs w:val="32"/>
          <w:u w:val="single"/>
        </w:rPr>
        <w:t>«</w:t>
      </w:r>
      <w:proofErr w:type="gramStart"/>
      <w:r w:rsidRPr="0003447E">
        <w:rPr>
          <w:rFonts w:cs="Times New Roman"/>
          <w:sz w:val="28"/>
          <w:szCs w:val="32"/>
          <w:u w:val="single"/>
        </w:rPr>
        <w:t>Ржевская</w:t>
      </w:r>
      <w:proofErr w:type="gramEnd"/>
      <w:r w:rsidRPr="0003447E">
        <w:rPr>
          <w:rFonts w:cs="Times New Roman"/>
          <w:sz w:val="28"/>
          <w:szCs w:val="32"/>
          <w:u w:val="single"/>
        </w:rPr>
        <w:t xml:space="preserve"> правда», №4 от 01.02.18</w:t>
      </w:r>
    </w:p>
    <w:p w:rsidR="0003447E" w:rsidRPr="0003447E" w:rsidRDefault="0003447E" w:rsidP="0003447E">
      <w:pPr>
        <w:rPr>
          <w:rFonts w:cs="Times New Roman"/>
          <w:b/>
          <w:sz w:val="28"/>
          <w:szCs w:val="32"/>
        </w:rPr>
      </w:pPr>
      <w:bookmarkStart w:id="0" w:name="_GoBack"/>
      <w:r w:rsidRPr="0003447E">
        <w:rPr>
          <w:rFonts w:cs="Times New Roman"/>
          <w:b/>
          <w:sz w:val="28"/>
          <w:szCs w:val="32"/>
        </w:rPr>
        <w:t>ЦРБ прирастает кадрами</w:t>
      </w:r>
    </w:p>
    <w:bookmarkEnd w:id="0"/>
    <w:p w:rsidR="0003447E" w:rsidRPr="0003447E" w:rsidRDefault="0003447E" w:rsidP="0003447E">
      <w:pPr>
        <w:rPr>
          <w:rFonts w:cs="Times New Roman"/>
          <w:sz w:val="28"/>
          <w:szCs w:val="32"/>
        </w:rPr>
      </w:pPr>
      <w:r w:rsidRPr="0003447E">
        <w:rPr>
          <w:rFonts w:cs="Times New Roman"/>
          <w:sz w:val="28"/>
          <w:szCs w:val="32"/>
        </w:rPr>
        <w:t xml:space="preserve">Как сообщил на круглом столе с представителями СМИ главврач ЦРБ А.С. </w:t>
      </w:r>
      <w:proofErr w:type="spellStart"/>
      <w:r w:rsidRPr="0003447E">
        <w:rPr>
          <w:rFonts w:cs="Times New Roman"/>
          <w:sz w:val="28"/>
          <w:szCs w:val="32"/>
        </w:rPr>
        <w:t>Бегларян</w:t>
      </w:r>
      <w:proofErr w:type="spellEnd"/>
      <w:r w:rsidRPr="0003447E">
        <w:rPr>
          <w:rFonts w:cs="Times New Roman"/>
          <w:sz w:val="28"/>
          <w:szCs w:val="32"/>
        </w:rPr>
        <w:t>, несмотря на то, что кадровая проблема по-прежнему остаётся одной из самых актуальных для ржевской медицина, некоторые успехи всё-таки были достигнуты.</w:t>
      </w:r>
    </w:p>
    <w:p w:rsidR="0003447E" w:rsidRPr="0003447E" w:rsidRDefault="0003447E" w:rsidP="0003447E">
      <w:pPr>
        <w:rPr>
          <w:rFonts w:cs="Times New Roman"/>
          <w:sz w:val="28"/>
          <w:szCs w:val="32"/>
        </w:rPr>
      </w:pPr>
      <w:r w:rsidRPr="0003447E">
        <w:rPr>
          <w:rFonts w:cs="Times New Roman"/>
          <w:sz w:val="28"/>
          <w:szCs w:val="32"/>
        </w:rPr>
        <w:t>Так, в середине февраля приступит к работе в детской поликлинике врач-невролог. В скором времени также пополнят штат ЦРБ сразу два врача-кардиолога – они переехали в Россию по программе возвращения соотечественников из Таджикистана и успешно сдали в Твери экзамены на получение российского сертификата, который позволит им приступить к врачебной практике.</w:t>
      </w:r>
    </w:p>
    <w:p w:rsidR="0003447E" w:rsidRPr="0003447E" w:rsidRDefault="0003447E" w:rsidP="0003447E">
      <w:pPr>
        <w:rPr>
          <w:rFonts w:cs="Times New Roman"/>
          <w:sz w:val="28"/>
          <w:szCs w:val="32"/>
        </w:rPr>
      </w:pPr>
      <w:r w:rsidRPr="0003447E">
        <w:rPr>
          <w:rFonts w:cs="Times New Roman"/>
          <w:sz w:val="28"/>
          <w:szCs w:val="32"/>
        </w:rPr>
        <w:t xml:space="preserve">Таким образом, на уровне Центральной районной больницы удастся закрыть самое проблемное направление – кардиологическое. Ко всему прочему А.С. </w:t>
      </w:r>
      <w:proofErr w:type="spellStart"/>
      <w:r w:rsidRPr="0003447E">
        <w:rPr>
          <w:rFonts w:cs="Times New Roman"/>
          <w:sz w:val="28"/>
          <w:szCs w:val="32"/>
        </w:rPr>
        <w:t>Бегларян</w:t>
      </w:r>
      <w:proofErr w:type="spellEnd"/>
      <w:r w:rsidRPr="0003447E">
        <w:rPr>
          <w:rFonts w:cs="Times New Roman"/>
          <w:sz w:val="28"/>
          <w:szCs w:val="32"/>
        </w:rPr>
        <w:t xml:space="preserve"> надеется, что вскоре в наш город переедет и врач-реаниматолог.</w:t>
      </w:r>
    </w:p>
    <w:p w:rsidR="0003447E" w:rsidRPr="0003447E" w:rsidRDefault="0003447E" w:rsidP="0003447E">
      <w:pPr>
        <w:rPr>
          <w:rFonts w:cs="Times New Roman"/>
          <w:sz w:val="28"/>
          <w:szCs w:val="32"/>
        </w:rPr>
      </w:pPr>
      <w:r w:rsidRPr="0003447E">
        <w:rPr>
          <w:rFonts w:cs="Times New Roman"/>
          <w:sz w:val="28"/>
          <w:szCs w:val="32"/>
        </w:rPr>
        <w:t>Поскольку все трое докторов-мужчин – люди семейные, весьма востребованы на уровне Ржева будут и специальности их жён – преподавателя русского языка и литературы, а также врачей акушеров-гинекологов.</w:t>
      </w:r>
    </w:p>
    <w:p w:rsidR="0003447E" w:rsidRPr="0003447E" w:rsidRDefault="0003447E" w:rsidP="0003447E">
      <w:pPr>
        <w:rPr>
          <w:rFonts w:cs="Times New Roman"/>
          <w:sz w:val="28"/>
          <w:szCs w:val="32"/>
        </w:rPr>
      </w:pPr>
      <w:r w:rsidRPr="0003447E">
        <w:rPr>
          <w:rFonts w:cs="Times New Roman"/>
          <w:sz w:val="28"/>
          <w:szCs w:val="32"/>
        </w:rPr>
        <w:t>Сообщил Анатолий Сергеевич и о современной технике, поступившей в распоряжение ЦРБ буквально накануне Нового года. Речь идёт о втором, но уже усовершенствованном видео-</w:t>
      </w:r>
    </w:p>
    <w:p w:rsidR="0003447E" w:rsidRPr="0003447E" w:rsidRDefault="0003447E" w:rsidP="0003447E">
      <w:pPr>
        <w:rPr>
          <w:rFonts w:cs="Times New Roman"/>
          <w:sz w:val="28"/>
          <w:szCs w:val="32"/>
        </w:rPr>
      </w:pPr>
      <w:proofErr w:type="gramStart"/>
      <w:r w:rsidRPr="0003447E">
        <w:rPr>
          <w:rFonts w:cs="Times New Roman"/>
          <w:sz w:val="28"/>
          <w:szCs w:val="32"/>
        </w:rPr>
        <w:t>гастроскопе</w:t>
      </w:r>
      <w:proofErr w:type="gramEnd"/>
      <w:r w:rsidRPr="0003447E">
        <w:rPr>
          <w:rFonts w:cs="Times New Roman"/>
          <w:sz w:val="28"/>
          <w:szCs w:val="32"/>
        </w:rPr>
        <w:t xml:space="preserve">, позволяющим исследовать органы ЖКТ с выводом информации на экран, а также прикроватных мониторах, которые теперь используются в сосудистом центре – они отслеживают основные показатели жизнедеятельности пациентов. </w:t>
      </w:r>
    </w:p>
    <w:p w:rsidR="002B6895" w:rsidRPr="0003447E" w:rsidRDefault="002B6895">
      <w:pPr>
        <w:rPr>
          <w:sz w:val="22"/>
        </w:rPr>
      </w:pPr>
    </w:p>
    <w:sectPr w:rsidR="002B6895" w:rsidRPr="00034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01C"/>
    <w:rsid w:val="0003447E"/>
    <w:rsid w:val="002B6895"/>
    <w:rsid w:val="00EC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47E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47E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Company>ДЗТО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ChervoncevSV</dc:creator>
  <cp:keywords/>
  <dc:description/>
  <cp:lastModifiedBy>ChervoncevSV</cp:lastModifiedBy>
  <cp:revision>2</cp:revision>
  <dcterms:created xsi:type="dcterms:W3CDTF">2018-02-06T06:50:00Z</dcterms:created>
  <dcterms:modified xsi:type="dcterms:W3CDTF">2018-02-06T06:50:00Z</dcterms:modified>
</cp:coreProperties>
</file>